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3180">
        <w:rPr>
          <w:rFonts w:ascii="Times New Roman" w:hAnsi="Times New Roman" w:cs="Times New Roman"/>
          <w:b/>
          <w:sz w:val="24"/>
          <w:szCs w:val="24"/>
        </w:rPr>
        <w:t>8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CE5982">
        <w:rPr>
          <w:rFonts w:ascii="Times New Roman" w:hAnsi="Times New Roman" w:cs="Times New Roman"/>
          <w:b/>
          <w:sz w:val="24"/>
          <w:szCs w:val="24"/>
        </w:rPr>
        <w:t>4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CE5982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3180">
        <w:rPr>
          <w:rFonts w:ascii="Times New Roman" w:hAnsi="Times New Roman" w:cs="Times New Roman"/>
          <w:sz w:val="24"/>
          <w:szCs w:val="24"/>
        </w:rPr>
        <w:t>06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54"/>
      </w:tblGrid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00EA8" w:rsidRPr="00A12F67" w:rsidRDefault="00C00EA8" w:rsidP="00C00EA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88"/>
      </w:tblGrid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государственного бюджетного учреждения Пензенской области «Государственная кадастровая оценка»;</w:t>
            </w:r>
          </w:p>
        </w:tc>
      </w:tr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Мокроусова Т.А.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оценка»;</w:t>
            </w:r>
          </w:p>
        </w:tc>
      </w:tr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vAlign w:val="center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spellEnd"/>
            <w:proofErr w:type="gram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заместителя начальника Управления муниципального имущества администрации города Пензы;</w:t>
            </w:r>
          </w:p>
        </w:tc>
      </w:tr>
      <w:tr w:rsidR="00DC0C78" w:rsidRPr="00A12F67" w:rsidTr="00DC0C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Фролова Ольга Борисовна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DC0C7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управления собственностью ПАО </w:t>
            </w:r>
            <w:r w:rsidRPr="00AA4128">
              <w:rPr>
                <w:rFonts w:ascii="Times New Roman" w:hAnsi="Times New Roman" w:cs="Times New Roman"/>
                <w:sz w:val="24"/>
                <w:szCs w:val="24"/>
              </w:rPr>
              <w:t>«МРСК Волги –</w:t>
            </w:r>
            <w:r w:rsidR="00A56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128">
              <w:rPr>
                <w:rFonts w:ascii="Times New Roman" w:hAnsi="Times New Roman" w:cs="Times New Roman"/>
                <w:sz w:val="24"/>
                <w:szCs w:val="24"/>
              </w:rPr>
              <w:t>«Пензаэнерго»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89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"/>
        <w:gridCol w:w="2693"/>
        <w:gridCol w:w="1560"/>
        <w:gridCol w:w="1842"/>
        <w:gridCol w:w="1985"/>
        <w:gridCol w:w="1559"/>
        <w:gridCol w:w="142"/>
      </w:tblGrid>
      <w:tr w:rsidR="00CE7019" w:rsidTr="00DC0C78">
        <w:trPr>
          <w:gridAfter w:val="1"/>
          <w:wAfter w:w="142" w:type="dxa"/>
          <w:jc w:val="center"/>
        </w:trPr>
        <w:tc>
          <w:tcPr>
            <w:tcW w:w="10047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ПАО «МРСК Волги –</w:t>
            </w:r>
            <w:r w:rsidR="00A56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 xml:space="preserve">«Пензаэнерго» ОГРН: 1076450006280 (410031,  </w:t>
            </w:r>
            <w:proofErr w:type="spell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ул.Первомайская</w:t>
            </w:r>
            <w:proofErr w:type="spell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, д. 42/44)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. Заявление от 12.11.2019 г.</w:t>
            </w:r>
            <w:r w:rsidR="00637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C0C78" w:rsidRPr="00A12F67" w:rsidTr="00DC0C7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A12F67">
              <w:rPr>
                <w:rFonts w:ascii="Times New Roman" w:hAnsi="Times New Roman" w:cs="Times New Roman"/>
              </w:rPr>
              <w:t>кв.м</w:t>
            </w:r>
            <w:proofErr w:type="spellEnd"/>
            <w:r w:rsidRPr="00A12F67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CE5982" w:rsidRPr="00A12F67" w:rsidTr="00DC0C7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</w:tcPr>
          <w:p w:rsidR="00CE5982" w:rsidRPr="00A12F67" w:rsidRDefault="00CE5982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58:29:300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8002:206</w:t>
            </w:r>
          </w:p>
        </w:tc>
        <w:tc>
          <w:tcPr>
            <w:tcW w:w="1560" w:type="dxa"/>
          </w:tcPr>
          <w:p w:rsidR="00CE5982" w:rsidRPr="00A12F67" w:rsidRDefault="00CE5982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23 383,00</w:t>
            </w:r>
          </w:p>
        </w:tc>
        <w:tc>
          <w:tcPr>
            <w:tcW w:w="1842" w:type="dxa"/>
          </w:tcPr>
          <w:p w:rsidR="00CE5982" w:rsidRPr="00A12F67" w:rsidRDefault="00CE5982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23 484 482,22</w:t>
            </w:r>
          </w:p>
        </w:tc>
        <w:tc>
          <w:tcPr>
            <w:tcW w:w="1985" w:type="dxa"/>
          </w:tcPr>
          <w:p w:rsidR="00CE5982" w:rsidRPr="00A12F67" w:rsidRDefault="00CE5982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16 410 000,00</w:t>
            </w:r>
          </w:p>
        </w:tc>
        <w:tc>
          <w:tcPr>
            <w:tcW w:w="1701" w:type="dxa"/>
            <w:gridSpan w:val="2"/>
          </w:tcPr>
          <w:p w:rsidR="00CE5982" w:rsidRPr="00A12F67" w:rsidRDefault="00CE5982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30,12</w:t>
            </w:r>
          </w:p>
        </w:tc>
      </w:tr>
    </w:tbl>
    <w:p w:rsidR="006371D4" w:rsidRDefault="006371D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122B" w:rsidRPr="00BB27EF" w:rsidRDefault="00CE122B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122B">
        <w:rPr>
          <w:rFonts w:ascii="Times New Roman" w:hAnsi="Times New Roman" w:cs="Times New Roman"/>
          <w:b/>
          <w:sz w:val="24"/>
          <w:szCs w:val="24"/>
        </w:rPr>
        <w:t>Отчет об оценк</w:t>
      </w:r>
      <w:r w:rsidRPr="002C2C38">
        <w:rPr>
          <w:rFonts w:ascii="Times New Roman" w:hAnsi="Times New Roman" w:cs="Times New Roman"/>
          <w:b/>
          <w:sz w:val="24"/>
          <w:szCs w:val="24"/>
        </w:rPr>
        <w:t>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  <w:r w:rsidR="00DC0C78" w:rsidRPr="00DC0C78">
        <w:rPr>
          <w:rFonts w:ascii="Times New Roman" w:hAnsi="Times New Roman" w:cs="Times New Roman"/>
          <w:sz w:val="24"/>
          <w:szCs w:val="24"/>
        </w:rPr>
        <w:t>№ 101/19 от 10</w:t>
      </w:r>
      <w:r w:rsidR="00DC0C78">
        <w:rPr>
          <w:rFonts w:ascii="Times New Roman" w:hAnsi="Times New Roman" w:cs="Times New Roman"/>
          <w:sz w:val="24"/>
          <w:szCs w:val="24"/>
        </w:rPr>
        <w:t xml:space="preserve">.10.2019 года ИП </w:t>
      </w:r>
      <w:proofErr w:type="spellStart"/>
      <w:r w:rsidR="00DC0C78"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 w:rsidR="00DC0C78">
        <w:rPr>
          <w:rFonts w:ascii="Times New Roman" w:hAnsi="Times New Roman" w:cs="Times New Roman"/>
          <w:sz w:val="24"/>
          <w:szCs w:val="24"/>
        </w:rPr>
        <w:t xml:space="preserve"> А.Ю</w:t>
      </w:r>
      <w:r w:rsidR="008843A4">
        <w:rPr>
          <w:rFonts w:ascii="Times New Roman" w:hAnsi="Times New Roman" w:cs="Times New Roman"/>
          <w:sz w:val="24"/>
          <w:szCs w:val="24"/>
        </w:rPr>
        <w:t>.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 Анна Юрьевна, член Общероссийской организации оценщиков «Российское общество оценщиков», регистрационный номер № 007530 от 19.08.2011 (105066,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DC0C78" w:rsidRPr="00DC0C7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DC0C78" w:rsidRPr="00DC0C78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, 1-й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 переулок,2А, оф.5)</w:t>
      </w:r>
      <w:r w:rsidRPr="00BB27EF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C70B98" w:rsidRPr="00A12F67" w:rsidRDefault="005E341A" w:rsidP="00C70B9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A12F67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CE5982">
        <w:rPr>
          <w:rFonts w:ascii="Times New Roman" w:hAnsi="Times New Roman" w:cs="Times New Roman"/>
          <w:sz w:val="24"/>
          <w:szCs w:val="24"/>
        </w:rPr>
        <w:t>58:29:300</w:t>
      </w:r>
      <w:r w:rsidR="00CE5982" w:rsidRPr="00A12F67">
        <w:rPr>
          <w:rFonts w:ascii="Times New Roman" w:hAnsi="Times New Roman" w:cs="Times New Roman"/>
          <w:sz w:val="24"/>
          <w:szCs w:val="24"/>
        </w:rPr>
        <w:t>8002:206</w:t>
      </w:r>
      <w:r w:rsidR="00CE5982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A12F67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8843A4" w:rsidRDefault="00C70B98" w:rsidP="00C70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8843A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CE122B" w:rsidRDefault="005E341A" w:rsidP="00CE122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C70B98">
        <w:rPr>
          <w:rFonts w:ascii="Times New Roman" w:hAnsi="Times New Roman" w:cs="Times New Roman"/>
          <w:sz w:val="24"/>
          <w:szCs w:val="24"/>
        </w:rPr>
        <w:t>отклонить заявление ПАО «МРСК Волги –</w:t>
      </w:r>
      <w:r w:rsidR="00A56C6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C70B98" w:rsidRPr="00C70B98">
        <w:rPr>
          <w:rFonts w:ascii="Times New Roman" w:hAnsi="Times New Roman" w:cs="Times New Roman"/>
          <w:sz w:val="24"/>
          <w:szCs w:val="24"/>
        </w:rPr>
        <w:t xml:space="preserve">«Пензаэнерго» от 12.11.2019 об установлении кадастровой стоимости объекта недвижимости с кадастровым номером </w:t>
      </w:r>
      <w:r w:rsidR="00CE5982">
        <w:rPr>
          <w:rFonts w:ascii="Times New Roman" w:hAnsi="Times New Roman" w:cs="Times New Roman"/>
          <w:sz w:val="24"/>
          <w:szCs w:val="24"/>
        </w:rPr>
        <w:t>58:29:300</w:t>
      </w:r>
      <w:r w:rsidR="00CE5982" w:rsidRPr="00A12F67">
        <w:rPr>
          <w:rFonts w:ascii="Times New Roman" w:hAnsi="Times New Roman" w:cs="Times New Roman"/>
          <w:sz w:val="24"/>
          <w:szCs w:val="24"/>
        </w:rPr>
        <w:t>8002:206</w:t>
      </w:r>
      <w:r w:rsidR="00C70B98" w:rsidRPr="00C70B98">
        <w:rPr>
          <w:rFonts w:ascii="Times New Roman" w:hAnsi="Times New Roman" w:cs="Times New Roman"/>
          <w:sz w:val="24"/>
          <w:szCs w:val="24"/>
        </w:rPr>
        <w:t xml:space="preserve"> в размере его рыночной</w:t>
      </w:r>
      <w:r w:rsidR="007C799C">
        <w:rPr>
          <w:rFonts w:ascii="Times New Roman" w:hAnsi="Times New Roman" w:cs="Times New Roman"/>
          <w:sz w:val="24"/>
          <w:szCs w:val="24"/>
        </w:rPr>
        <w:t xml:space="preserve"> стоимости</w:t>
      </w:r>
      <w:r w:rsidR="00C70B98" w:rsidRPr="00C70B98">
        <w:rPr>
          <w:rFonts w:ascii="Times New Roman" w:hAnsi="Times New Roman" w:cs="Times New Roman"/>
          <w:sz w:val="24"/>
          <w:szCs w:val="24"/>
        </w:rPr>
        <w:t>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612BC9" w:rsidRPr="00A12F67" w:rsidRDefault="00612BC9" w:rsidP="00612BC9">
      <w:pPr>
        <w:pStyle w:val="a4"/>
        <w:numPr>
          <w:ilvl w:val="0"/>
          <w:numId w:val="1"/>
        </w:numPr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На стр.19 оценщик ссылается на требования ФСО №1 п.8, утратившим силу  в соответствии с Приказом Министерства экономического развития Российской Федерации от 10.07.2015 № 467 «О признании 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 силу некоторых актов Министерства экономического развития Российской Федерации» (зарегистрирован в Минюсте России 16.09.2015 № 38894).</w:t>
      </w:r>
    </w:p>
    <w:p w:rsidR="00612BC9" w:rsidRPr="00A12F67" w:rsidRDefault="00612BC9" w:rsidP="00612BC9">
      <w:pPr>
        <w:pStyle w:val="Default"/>
        <w:numPr>
          <w:ilvl w:val="0"/>
          <w:numId w:val="1"/>
        </w:numPr>
        <w:ind w:left="425" w:hanging="357"/>
        <w:jc w:val="both"/>
        <w:rPr>
          <w:color w:val="auto"/>
        </w:rPr>
      </w:pPr>
      <w:r w:rsidRPr="00A12F67">
        <w:rPr>
          <w:color w:val="auto"/>
        </w:rPr>
        <w:t xml:space="preserve">На стр. 19 оценщик ошибочно ссылается на статью 24.19 Федерального закона «Об оценочной деятельности в Российской Федерации» от 29 июля 1998 года № 135-ФЗ. </w:t>
      </w:r>
      <w:proofErr w:type="gramStart"/>
      <w:r w:rsidRPr="00A12F67">
        <w:rPr>
          <w:color w:val="auto"/>
        </w:rPr>
        <w:t>Указанное</w:t>
      </w:r>
      <w:proofErr w:type="gramEnd"/>
      <w:r w:rsidRPr="00A12F67">
        <w:rPr>
          <w:color w:val="auto"/>
        </w:rPr>
        <w:t xml:space="preserve"> в отчете: «В случае оспаривания результатов определения кадастровой стоимости, рыночная стоимость объекта недвижимости должна быть установлена на дату, по состоянию на которую была установлена его кадастровая стоимость» содержится в ст.24.18.</w:t>
      </w:r>
    </w:p>
    <w:p w:rsidR="00612BC9" w:rsidRPr="00A12F67" w:rsidRDefault="00612BC9" w:rsidP="00612BC9">
      <w:pPr>
        <w:pStyle w:val="Default"/>
        <w:numPr>
          <w:ilvl w:val="0"/>
          <w:numId w:val="1"/>
        </w:numPr>
        <w:ind w:left="426"/>
        <w:jc w:val="both"/>
        <w:rPr>
          <w:color w:val="auto"/>
        </w:rPr>
      </w:pPr>
      <w:r w:rsidRPr="00A12F67">
        <w:rPr>
          <w:color w:val="auto"/>
        </w:rPr>
        <w:t>На стр.22 Оценщик указывает, что Федеральный закон «Об оценочной деятельности в Российской Федерации», №135-ФЗ от 29.07.1998 (ст. 24.19) допускает определение кадастровой стоимости объекта недвижимости в размере его рыночной стоимости. Данное утверждение не содержится в ст. 24.19.</w:t>
      </w:r>
    </w:p>
    <w:p w:rsidR="00612BC9" w:rsidRPr="00A12F67" w:rsidRDefault="00612BC9" w:rsidP="00612BC9">
      <w:pPr>
        <w:pStyle w:val="western"/>
        <w:numPr>
          <w:ilvl w:val="0"/>
          <w:numId w:val="1"/>
        </w:numPr>
        <w:spacing w:before="0" w:beforeAutospacing="0" w:after="0" w:afterAutospacing="0"/>
        <w:ind w:left="426"/>
        <w:jc w:val="both"/>
      </w:pPr>
      <w:r w:rsidRPr="00A12F67">
        <w:t xml:space="preserve">Информационно-аналитические материалы (стр. 171 Объект-аналог №1, стр. 173 Объект-аналог №1, стр. 174-175 Объекты-аналоги №1,2), использованные оценщиком для определения рыночной стоимости, не позволяют пользователю Отчета сделать вывод о дате размещения, отсутствует год. </w:t>
      </w:r>
    </w:p>
    <w:p w:rsidR="00612BC9" w:rsidRPr="00A12F67" w:rsidRDefault="00612BC9" w:rsidP="00612BC9">
      <w:pPr>
        <w:pStyle w:val="a4"/>
        <w:numPr>
          <w:ilvl w:val="0"/>
          <w:numId w:val="1"/>
        </w:numPr>
        <w:shd w:val="clear" w:color="auto" w:fill="FFFFFF"/>
        <w:spacing w:after="0" w:line="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Поправка на торг для земельных участков, расположенных в городе Пензе, как для неактивного рынка, не обоснована. Согласно классификации, представленной в справочнике Л.А. 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 </w:t>
      </w:r>
      <w:r w:rsidRPr="00A12F67">
        <w:rPr>
          <w:rFonts w:ascii="Times New Roman" w:hAnsi="Times New Roman" w:cs="Times New Roman"/>
          <w:bCs/>
          <w:sz w:val="24"/>
          <w:szCs w:val="24"/>
        </w:rPr>
        <w:t xml:space="preserve">земельные участки под индустриальную застройку, расположенные в </w:t>
      </w:r>
      <w:r w:rsidRPr="00A12F67">
        <w:rPr>
          <w:rFonts w:ascii="Times New Roman" w:hAnsi="Times New Roman" w:cs="Times New Roman"/>
          <w:sz w:val="24"/>
          <w:szCs w:val="24"/>
        </w:rPr>
        <w:t>больших</w:t>
      </w:r>
      <w:r w:rsidRPr="00A12F67">
        <w:rPr>
          <w:rFonts w:ascii="Times New Roman" w:hAnsi="Times New Roman" w:cs="Times New Roman"/>
          <w:bCs/>
          <w:sz w:val="24"/>
          <w:szCs w:val="24"/>
        </w:rPr>
        <w:t xml:space="preserve"> городах, относят к активному рынку</w:t>
      </w:r>
      <w:r w:rsidRPr="00A12F67">
        <w:rPr>
          <w:rFonts w:ascii="Times New Roman" w:hAnsi="Times New Roman" w:cs="Times New Roman"/>
          <w:sz w:val="24"/>
          <w:szCs w:val="24"/>
        </w:rPr>
        <w:t xml:space="preserve">. К числу таких городов можно отнести и 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>, который является городом областного значения, образует муниципальное образование городской округ Пенза и является областным центром.  Однако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 Оценщик использует корректировку из вышеуказанного источника как для неактивного рынка, что вводит пользователей в заблуждение. Нарушен п.5 ФСО №3.</w:t>
      </w:r>
    </w:p>
    <w:p w:rsidR="00612BC9" w:rsidRPr="00A12F67" w:rsidRDefault="00612BC9" w:rsidP="00612BC9">
      <w:pPr>
        <w:pStyle w:val="western"/>
        <w:numPr>
          <w:ilvl w:val="0"/>
          <w:numId w:val="1"/>
        </w:numPr>
        <w:spacing w:before="0" w:beforeAutospacing="0" w:after="0" w:afterAutospacing="0"/>
        <w:ind w:left="426"/>
        <w:jc w:val="both"/>
      </w:pPr>
      <w:proofErr w:type="gramStart"/>
      <w:r w:rsidRPr="00A12F67">
        <w:t>Ж</w:t>
      </w:r>
      <w:proofErr w:type="gramEnd"/>
      <w:r w:rsidRPr="00A12F67">
        <w:t xml:space="preserve">/д пути проходят в непосредственной близости от объектов-аналогов №1,2 (по границе), ж/д ветка на участки не заходит.  Используемая в расчетах на стр. 104,107,110,113,116 поправка справедлива при наличии железнодорожной ветки на участках. </w:t>
      </w:r>
    </w:p>
    <w:p w:rsidR="00612BC9" w:rsidRPr="00A12F67" w:rsidRDefault="00612BC9" w:rsidP="00612BC9">
      <w:pPr>
        <w:pStyle w:val="western"/>
        <w:spacing w:before="0" w:beforeAutospacing="0" w:after="0" w:afterAutospacing="0"/>
        <w:ind w:left="426"/>
        <w:jc w:val="both"/>
      </w:pPr>
      <w:r w:rsidRPr="00A12F67">
        <w:t xml:space="preserve">Использование понижающей поправки на наличие железнодорожной ветки для объектов-аналогов №1,2 не </w:t>
      </w:r>
      <w:proofErr w:type="gramStart"/>
      <w:r w:rsidRPr="00A12F67">
        <w:t>обоснована</w:t>
      </w:r>
      <w:proofErr w:type="gramEnd"/>
      <w:r w:rsidRPr="00A12F67">
        <w:t xml:space="preserve"> в связи с отсутствием доступа к железнодорожным путям (отсутствует ж/д тупик).</w:t>
      </w:r>
    </w:p>
    <w:p w:rsidR="00612BC9" w:rsidRPr="00A12F67" w:rsidRDefault="00612BC9" w:rsidP="00612BC9">
      <w:pPr>
        <w:pStyle w:val="western"/>
        <w:numPr>
          <w:ilvl w:val="0"/>
          <w:numId w:val="1"/>
        </w:numPr>
        <w:spacing w:before="0" w:beforeAutospacing="0" w:after="0" w:afterAutospacing="0"/>
        <w:ind w:left="426"/>
        <w:jc w:val="both"/>
      </w:pPr>
      <w:r w:rsidRPr="00A12F67">
        <w:t>Итоговая величина стоимости объектов оценки не соответствует среднерыночным показателям для аналогичных объектов. Нарушение п.5 ФСО №3, ст. 11 135-ФЗ.</w:t>
      </w:r>
    </w:p>
    <w:p w:rsidR="008843A4" w:rsidRDefault="008843A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5982" w:rsidRPr="00F9364D" w:rsidRDefault="00CE5982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2"/>
        <w:gridCol w:w="2003"/>
        <w:gridCol w:w="2931"/>
      </w:tblGrid>
      <w:tr w:rsidR="00453536" w:rsidTr="00CE122B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  <w:tr w:rsidR="00453536" w:rsidTr="00CE122B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341A" w:rsidRDefault="005E341A" w:rsidP="00CE59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CE5982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3506F"/>
    <w:multiLevelType w:val="hybridMultilevel"/>
    <w:tmpl w:val="58808A64"/>
    <w:lvl w:ilvl="0" w:tplc="98E4E59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024A"/>
    <w:rsid w:val="000355CB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717B1"/>
    <w:rsid w:val="00185600"/>
    <w:rsid w:val="001D6DC7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C2C38"/>
    <w:rsid w:val="002E0254"/>
    <w:rsid w:val="00327D11"/>
    <w:rsid w:val="00353185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12BC9"/>
    <w:rsid w:val="00622259"/>
    <w:rsid w:val="006371D4"/>
    <w:rsid w:val="00666952"/>
    <w:rsid w:val="006959D6"/>
    <w:rsid w:val="00696865"/>
    <w:rsid w:val="006A35A4"/>
    <w:rsid w:val="006A6C93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C799C"/>
    <w:rsid w:val="007D1165"/>
    <w:rsid w:val="007E2925"/>
    <w:rsid w:val="00822F59"/>
    <w:rsid w:val="00853212"/>
    <w:rsid w:val="00857493"/>
    <w:rsid w:val="008843A4"/>
    <w:rsid w:val="008B53C6"/>
    <w:rsid w:val="008D4225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346E2"/>
    <w:rsid w:val="00A42E79"/>
    <w:rsid w:val="00A45F15"/>
    <w:rsid w:val="00A56C64"/>
    <w:rsid w:val="00A624CE"/>
    <w:rsid w:val="00A71FDE"/>
    <w:rsid w:val="00AB4E70"/>
    <w:rsid w:val="00AE0F0D"/>
    <w:rsid w:val="00AF4A88"/>
    <w:rsid w:val="00B47565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70B98"/>
    <w:rsid w:val="00C84A14"/>
    <w:rsid w:val="00CB17F1"/>
    <w:rsid w:val="00CD778D"/>
    <w:rsid w:val="00CE122B"/>
    <w:rsid w:val="00CE5982"/>
    <w:rsid w:val="00CE7019"/>
    <w:rsid w:val="00D347B2"/>
    <w:rsid w:val="00D701C0"/>
    <w:rsid w:val="00D82120"/>
    <w:rsid w:val="00D953F0"/>
    <w:rsid w:val="00DA0405"/>
    <w:rsid w:val="00DA0730"/>
    <w:rsid w:val="00DA3658"/>
    <w:rsid w:val="00DB2B4A"/>
    <w:rsid w:val="00DC0C78"/>
    <w:rsid w:val="00DF24D1"/>
    <w:rsid w:val="00E059A9"/>
    <w:rsid w:val="00E2242E"/>
    <w:rsid w:val="00E33B55"/>
    <w:rsid w:val="00E41763"/>
    <w:rsid w:val="00E47724"/>
    <w:rsid w:val="00E93827"/>
    <w:rsid w:val="00F00CC3"/>
    <w:rsid w:val="00F13675"/>
    <w:rsid w:val="00F235A7"/>
    <w:rsid w:val="00F55AD3"/>
    <w:rsid w:val="00FA6C5E"/>
    <w:rsid w:val="00FF3180"/>
    <w:rsid w:val="00FF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612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4</cp:revision>
  <dcterms:created xsi:type="dcterms:W3CDTF">2019-12-09T06:35:00Z</dcterms:created>
  <dcterms:modified xsi:type="dcterms:W3CDTF">2019-12-09T10:40:00Z</dcterms:modified>
</cp:coreProperties>
</file>